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Randall Stone</w:t>
      </w:r>
    </w:p>
    <w:p>
      <w:r>
        <w:t>Media CV | Professional and civic biography</w:t>
      </w:r>
    </w:p>
    <w:p>
      <w:r>
        <w:t>Chico, California • RandallStone.net • RandallStone.com</w:t>
        <w:br/>
        <w:t>Public and media: info@RandallStone.net</w:t>
        <w:br/>
        <w:t>Business: info@RandallStone.com • (530) 267-6150</w:t>
      </w:r>
    </w:p>
    <w:p>
      <w:r>
        <w:t>Financial planner, IRS Enrolled Agent, housing and development consultant, educator, and former Mayor of Chico. His work connects financial analysis and tax planning with affordable housing, municipal government, transportation, accessibility, and community institutions.</w:t>
      </w:r>
    </w:p>
    <w:p>
      <w:pPr>
        <w:pStyle w:val="Heading1"/>
      </w:pPr>
      <w:r>
        <w:t>Professional practice and education</w:t>
      </w:r>
    </w:p>
    <w:p>
      <w:r>
        <w:rPr>
          <w:b/>
        </w:rPr>
        <w:t xml:space="preserve">Randall Stone Financial | 2004–present. </w:t>
      </w:r>
      <w:r>
        <w:t>Financial planning, tax planning and advisory, real-estate consulting, development feasibility, and financial analysis. Firm CRD 142729; current regulatory disclosures are available through RandallStone.com.</w:t>
      </w:r>
    </w:p>
    <w:p>
      <w:r>
        <w:rPr>
          <w:b/>
        </w:rPr>
        <w:t xml:space="preserve">Bean Counting Firm Inc | 2022–present. </w:t>
      </w:r>
      <w:r>
        <w:t>Tax Department Manager and Enrolled Agent.</w:t>
      </w:r>
    </w:p>
    <w:p>
      <w:r>
        <w:rPr>
          <w:b/>
        </w:rPr>
        <w:t xml:space="preserve">California State University Chico | 2017–2023. </w:t>
      </w:r>
      <w:r>
        <w:t>Lecturer in Real Estate Finance, College of Business.</w:t>
      </w:r>
    </w:p>
    <w:p>
      <w:r>
        <w:rPr>
          <w:b/>
        </w:rPr>
        <w:t xml:space="preserve">Earlier practice. </w:t>
      </w:r>
      <w:r>
        <w:t>Morgan Stanley / A.G. Edwards &amp; Sons, 2002–2004. California real-estate brokerage and development work followed; the former broker license is retired and no longer active. Earlier insurance licenses are also retired.</w:t>
      </w:r>
    </w:p>
    <w:p>
      <w:r>
        <w:t>Master of Public Administration with Distinction, California State University, Chico; completed in 2015 following coursework in 2008–2010. B.S. Business Administration — Finance and B.S. Economics, California State University, Chico. IRS Enrolled Agent. Securities examination history includes Series 7, 66, and 31; consult the firm’s current disclosures for registration details.</w:t>
      </w:r>
    </w:p>
    <w:p>
      <w:pPr>
        <w:pStyle w:val="Heading1"/>
      </w:pPr>
      <w:r>
        <w:t>Housing and development</w:t>
      </w:r>
    </w:p>
    <w:p>
      <w:r>
        <w:t>Co-developed Bidwell Park Apartments in Chico with his younger brother: 38 affordable apartments, serving households at approximately 30–60% of area median income, with a 55-year affordability restriction. The development combines accessible and adaptable housing, transit access, relocation work, and affordable-housing finance.</w:t>
      </w:r>
    </w:p>
    <w:p>
      <w:r>
        <w:t>Experience includes site selection, sources-and-uses analysis, capital structures, Low-Income Housing Tax Credits, development financial reports, valuation, feasibility, and the intersection of housing policy and project economics.</w:t>
      </w:r>
    </w:p>
    <w:p>
      <w:r>
        <w:br w:type="page"/>
      </w:r>
    </w:p>
    <w:p>
      <w:pPr>
        <w:pStyle w:val="Title"/>
      </w:pPr>
      <w:r>
        <w:t>Government and community leadership</w:t>
      </w:r>
    </w:p>
    <w:p>
      <w:pPr>
        <w:pStyle w:val="Heading1"/>
      </w:pPr>
      <w:r>
        <w:t>Public service</w:t>
      </w:r>
    </w:p>
    <w:p>
      <w:r>
        <w:rPr>
          <w:b/>
        </w:rPr>
        <w:t xml:space="preserve">City of Chico | 2012–2020. </w:t>
      </w:r>
      <w:r>
        <w:t>Councilmember; Mayor, 2018–2020. Work included housing, municipal budgets, accessibility, public safety, recovery, and regional partnerships.</w:t>
      </w:r>
    </w:p>
    <w:p>
      <w:r>
        <w:rPr>
          <w:b/>
        </w:rPr>
        <w:t xml:space="preserve">Butte County Assessment Appeals Board | 2017–2025. </w:t>
      </w:r>
      <w:r>
        <w:t>Member; Chair, 2019–2025. Property valuation appeals and evidence-based quasi-judicial decisions.</w:t>
      </w:r>
    </w:p>
    <w:p>
      <w:r>
        <w:rPr>
          <w:b/>
        </w:rPr>
        <w:t xml:space="preserve">Butte County Association of Governments. </w:t>
      </w:r>
      <w:r>
        <w:t>Board, 2012–2015 and 2018–2020. Regional transportation planning, transit, and intergovernmental coordination.</w:t>
      </w:r>
    </w:p>
    <w:p>
      <w:r>
        <w:rPr>
          <w:b/>
        </w:rPr>
        <w:t xml:space="preserve">Butte Regional Transportation Corporation | 2013–present. </w:t>
      </w:r>
      <w:r>
        <w:t>Board service connecting regional transit infrastructure with capital development.</w:t>
      </w:r>
    </w:p>
    <w:p>
      <w:r>
        <w:rPr>
          <w:b/>
        </w:rPr>
        <w:t xml:space="preserve">League of California Cities. </w:t>
      </w:r>
      <w:r>
        <w:t>Statewide Board, 2018–2020; Sacramento Valley Division board service, 2013–2020. Housing, community and economic development, governance, and transparency.</w:t>
      </w:r>
    </w:p>
    <w:p>
      <w:r>
        <w:rPr>
          <w:b/>
        </w:rPr>
        <w:t xml:space="preserve">Additional regional assignments. </w:t>
      </w:r>
      <w:r>
        <w:t>Americans with Disabilities Transition Committee, 2013–2021; Camp Fire Housing Recovery Task Force, 2018–2019; Butte Countywide Continuum of Care Council representative, 2018–2019; Butte County City Selection Committee Chair, 2019–2020.</w:t>
      </w:r>
    </w:p>
    <w:p>
      <w:pPr>
        <w:pStyle w:val="Heading1"/>
      </w:pPr>
      <w:r>
        <w:t>Community institutions</w:t>
      </w:r>
    </w:p>
    <w:p>
      <w:r>
        <w:rPr>
          <w:b/>
        </w:rPr>
        <w:t xml:space="preserve">Shalom Free Clinic. </w:t>
      </w:r>
      <w:r>
        <w:t>President; nonprofit governance and support for free physical, mental, and behavioral health services. Krista Stone serves as Board Secretary.</w:t>
      </w:r>
    </w:p>
    <w:p>
      <w:r>
        <w:rPr>
          <w:b/>
        </w:rPr>
        <w:t xml:space="preserve">Special Olympics Butte County. </w:t>
      </w:r>
      <w:r>
        <w:t>Nearly two decades of executive leadership, coaching, operations, and service.</w:t>
      </w:r>
    </w:p>
    <w:p>
      <w:r>
        <w:rPr>
          <w:b/>
        </w:rPr>
        <w:t xml:space="preserve">Safe Space Winter Shelter. </w:t>
      </w:r>
      <w:r>
        <w:t>Core volunteer, board member, and Treasurer; direct shelter work and homelessness advocacy.</w:t>
      </w:r>
    </w:p>
    <w:p>
      <w:r>
        <w:rPr>
          <w:b/>
        </w:rPr>
        <w:t xml:space="preserve">Ballet Folklórico Rosas de María — Seeds of Tradition. </w:t>
      </w:r>
      <w:r>
        <w:t>Co-founder and Treasurer; nonprofit formation, financial stewardship, and cultural education.</w:t>
      </w:r>
    </w:p>
    <w:p>
      <w:r>
        <w:rPr>
          <w:b/>
        </w:rPr>
        <w:t xml:space="preserve">Chico Running Club. </w:t>
      </w:r>
      <w:r>
        <w:t>Former president, race director, and board member for more than a decade; board service concluded in 2026. Volunteer assistant cross-country coach at Chico Junior High School, 2026–present.</w:t>
      </w:r>
    </w:p>
    <w:p>
      <w:r>
        <w:br w:type="page"/>
      </w:r>
    </w:p>
    <w:p>
      <w:pPr>
        <w:pStyle w:val="Title"/>
      </w:pPr>
      <w:r>
        <w:t>Athletics teaching and public record</w:t>
      </w:r>
    </w:p>
    <w:p>
      <w:pPr>
        <w:pStyle w:val="Heading1"/>
      </w:pPr>
      <w:r>
        <w:t>Athletics and recognition</w:t>
      </w:r>
    </w:p>
    <w:p>
      <w:r>
        <w:t>Team USA triathlon, 1992 and 1993; United States Triathlon Series national champion, 1992; Triathlon All-American, 1993; World Championship team gold, Manchester, England, August 1993. His athletic biography includes approximately 150 triathlons from 1984–1993, competitive swimming and running, Alcatraz swims, and Foothill College cross-country and track.</w:t>
      </w:r>
    </w:p>
    <w:p>
      <w:r>
        <w:t>Two-time League of California Cities Leadership in Action Award recipient. Claude Whelchel Memorial Community Service Award. People Who Make a Difference Award, Butte County Coordinating Council / Area 2 Board, 2015, jointly with Krista Stone.</w:t>
      </w:r>
    </w:p>
    <w:p>
      <w:pPr>
        <w:pStyle w:val="Heading1"/>
      </w:pPr>
      <w:r>
        <w:t>Radio and practical education</w:t>
      </w:r>
    </w:p>
    <w:p>
      <w:r>
        <w:t>K6RCS, Amateur Extra; licensed in 2004. More than a decade of Golden Empire Amateur Radio Society board service with Krista Stone, including service as president, and roughly a decade teaching licensing classes. ARRL-listed instructor. Interests include HF/VHF/UHF, propagation, APRS, Winlink, digital voice, field operation, and family communications.</w:t>
      </w:r>
    </w:p>
    <w:p>
      <w:r>
        <w:t>Team Stone brings radio, travel, outdoor activity, and family preparedness into an operational field doctrine. The K6RCS website carries the longer learning guides and technical references.</w:t>
      </w:r>
    </w:p>
    <w:p>
      <w:pPr>
        <w:pStyle w:val="Heading1"/>
      </w:pPr>
      <w:r>
        <w:t>Affiliations and formation</w:t>
      </w:r>
    </w:p>
    <w:p>
      <w:r>
        <w:t>Sigma Chi Life Loyal Sig; pledged Beta Pi at Oregon State University in September 1994, initiated April 1995, and later affiliated with Kappa Theta at Chico State. Phi Theta Kappa and Golden Key member. Foothill College Dean’s List while combining coursework, full-time work, and competitive athletics.</w:t>
      </w:r>
    </w:p>
    <w:p>
      <w:pPr>
        <w:pStyle w:val="Heading1"/>
      </w:pPr>
      <w:r>
        <w:t>Media background and source records</w:t>
      </w:r>
    </w:p>
    <w:p>
      <w:r>
        <w:t>Interview subjects include affordable housing and development finance; Camp Fire housing recovery; local government and transportation; disability access; nonprofit governance; endurance athletics; and practical radio education.</w:t>
      </w:r>
    </w:p>
    <w:p>
      <w:r>
        <w:t>The linked vita and media verification dossier retain the fuller chronology, organization links, firsthand-history labels, and contemporaneous reporting. The public-service archive includes housing, accessibility, regional leadership, and recovery records.</w:t>
      </w:r>
    </w:p>
    <w:p>
      <w:r>
        <w:t>Complete vita: https://randallstone.net/vita/</w:t>
        <w:br/>
        <w:t>Media and verification: https://randallstone.net/media-kit/</w:t>
        <w:br/>
        <w:t>Public-service record: https://elect.randallstone.net/</w:t>
        <w:br/>
        <w:t>Radio education: https://randallstone.net/k6rcs/</w:t>
      </w:r>
    </w:p>
    <w:p>
      <w:r>
        <w:t>Selected coverage includes Chico News &amp; Review profiles and housing reporting, KCRW coverage of Camp Fire housing pressure, and The Washington Post’s 2019 profile. Follow the media archive for the original reporting and its context.</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Randall Stone  •  Media CV  •  September 18,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Randall Stone Media CV</dc:title>
  <dc:subject>Professional and civic biography</dc:subject>
  <dc:creator>Randall Stone</dc:creator>
  <cp:keywords/>
  <dc:description>generated by python-docx</dc:description>
  <cp:lastModifiedBy/>
  <cp:revision>1</cp:revision>
  <dcterms:created xsi:type="dcterms:W3CDTF">2013-12-23T23:15:00Z</dcterms:created>
  <dcterms:modified xsi:type="dcterms:W3CDTF">2013-12-23T23:15:00Z</dcterms:modified>
  <cp:category/>
</cp:coreProperties>
</file>